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73" w:rsidRDefault="008F45C6">
      <w:pPr>
        <w:pStyle w:val="Title"/>
        <w:rPr>
          <w:sz w:val="36"/>
        </w:rPr>
      </w:pPr>
      <w:r>
        <w:rPr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19.3pt;margin-top:-55.65pt;width:137.2pt;height:33.45pt;z-index:1;mso-position-horizontal-relative:text;mso-position-vertical-relative:text">
            <v:imagedata r:id="rId4" o:title="final_UMD_extension_wordmark_pms_Nutrient_Management"/>
          </v:shape>
        </w:pict>
      </w:r>
    </w:p>
    <w:p w:rsidR="00EC2F73" w:rsidRDefault="00EC2F73">
      <w:pPr>
        <w:pStyle w:val="Title"/>
        <w:rPr>
          <w:sz w:val="36"/>
        </w:rPr>
      </w:pPr>
    </w:p>
    <w:p w:rsidR="00EC2F73" w:rsidRDefault="00EC2F73">
      <w:pPr>
        <w:pStyle w:val="Title"/>
        <w:rPr>
          <w:sz w:val="36"/>
        </w:rPr>
      </w:pPr>
    </w:p>
    <w:p w:rsidR="00DC739F" w:rsidRDefault="00DC739F">
      <w:pPr>
        <w:pStyle w:val="Title"/>
        <w:rPr>
          <w:sz w:val="36"/>
        </w:rPr>
      </w:pPr>
      <w:r>
        <w:rPr>
          <w:sz w:val="36"/>
        </w:rPr>
        <w:t>Nitrogen Recommendations for Non-bearing Perennial Fruit Crops</w:t>
      </w:r>
    </w:p>
    <w:p w:rsidR="00DC739F" w:rsidRDefault="00DC739F">
      <w:pPr>
        <w:rPr>
          <w:sz w:val="36"/>
        </w:rPr>
      </w:pPr>
    </w:p>
    <w:p w:rsidR="00DC739F" w:rsidRDefault="00DC739F">
      <w:pPr>
        <w:tabs>
          <w:tab w:val="left" w:pos="1440"/>
          <w:tab w:val="left" w:pos="3600"/>
          <w:tab w:val="left" w:pos="5040"/>
          <w:tab w:val="left" w:pos="6120"/>
          <w:tab w:val="left" w:pos="8280"/>
        </w:tabs>
        <w:rPr>
          <w:sz w:val="36"/>
        </w:rPr>
      </w:pPr>
    </w:p>
    <w:p w:rsidR="00DC739F" w:rsidRDefault="00DC739F">
      <w:pPr>
        <w:tabs>
          <w:tab w:val="left" w:pos="1440"/>
          <w:tab w:val="left" w:pos="3600"/>
          <w:tab w:val="left" w:pos="5040"/>
          <w:tab w:val="left" w:pos="6120"/>
          <w:tab w:val="left" w:pos="8280"/>
        </w:tabs>
      </w:pPr>
    </w:p>
    <w:p w:rsidR="00DC739F" w:rsidRDefault="00DC739F">
      <w:pPr>
        <w:tabs>
          <w:tab w:val="left" w:pos="1440"/>
          <w:tab w:val="left" w:pos="3600"/>
          <w:tab w:val="left" w:pos="5040"/>
          <w:tab w:val="left" w:pos="6120"/>
          <w:tab w:val="left" w:pos="8280"/>
        </w:tabs>
      </w:pPr>
    </w:p>
    <w:tbl>
      <w:tblPr>
        <w:tblW w:w="11627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2654"/>
        <w:gridCol w:w="3286"/>
        <w:gridCol w:w="4320"/>
      </w:tblGrid>
      <w:tr w:rsidR="00261B7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367" w:type="dxa"/>
            <w:vMerge w:val="restart"/>
            <w:vAlign w:val="center"/>
          </w:tcPr>
          <w:p w:rsidR="00261B7D" w:rsidRDefault="00261B7D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Block ID</w:t>
            </w:r>
          </w:p>
        </w:tc>
        <w:tc>
          <w:tcPr>
            <w:tcW w:w="2654" w:type="dxa"/>
            <w:vMerge w:val="restart"/>
            <w:vAlign w:val="center"/>
          </w:tcPr>
          <w:p w:rsidR="00261B7D" w:rsidRDefault="00261B7D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Crop</w:t>
            </w:r>
          </w:p>
        </w:tc>
        <w:tc>
          <w:tcPr>
            <w:tcW w:w="3286" w:type="dxa"/>
          </w:tcPr>
          <w:p w:rsidR="00261B7D" w:rsidRDefault="00261B7D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Timing and Placement</w:t>
            </w:r>
          </w:p>
        </w:tc>
        <w:tc>
          <w:tcPr>
            <w:tcW w:w="4320" w:type="dxa"/>
            <w:vAlign w:val="center"/>
          </w:tcPr>
          <w:p w:rsidR="00261B7D" w:rsidRDefault="00261B7D">
            <w:pPr>
              <w:pStyle w:val="Heading2"/>
              <w:rPr>
                <w:b w:val="0"/>
                <w:sz w:val="24"/>
              </w:rPr>
            </w:pPr>
            <w:r>
              <w:rPr>
                <w:sz w:val="24"/>
              </w:rPr>
              <w:t>Nitrogen</w:t>
            </w:r>
            <w:r w:rsidR="000758F3">
              <w:rPr>
                <w:sz w:val="24"/>
              </w:rPr>
              <w:t xml:space="preserve"> </w:t>
            </w:r>
            <w:r w:rsidR="000758F3" w:rsidRPr="000758F3">
              <w:rPr>
                <w:b w:val="0"/>
                <w:sz w:val="24"/>
              </w:rPr>
              <w:t xml:space="preserve">(ounces </w:t>
            </w:r>
            <w:r w:rsidR="000758F3">
              <w:rPr>
                <w:b w:val="0"/>
                <w:sz w:val="24"/>
              </w:rPr>
              <w:t xml:space="preserve">of </w:t>
            </w:r>
            <w:r w:rsidR="000758F3" w:rsidRPr="000758F3">
              <w:rPr>
                <w:b w:val="0"/>
                <w:color w:val="FF0000"/>
                <w:sz w:val="24"/>
              </w:rPr>
              <w:t>product</w:t>
            </w:r>
            <w:r w:rsidR="000758F3">
              <w:rPr>
                <w:b w:val="0"/>
                <w:color w:val="FF0000"/>
                <w:sz w:val="24"/>
              </w:rPr>
              <w:t>*</w:t>
            </w:r>
            <w:r w:rsidR="000758F3">
              <w:rPr>
                <w:b w:val="0"/>
                <w:sz w:val="24"/>
              </w:rPr>
              <w:t xml:space="preserve"> </w:t>
            </w:r>
            <w:r w:rsidR="000758F3" w:rsidRPr="000758F3">
              <w:rPr>
                <w:b w:val="0"/>
                <w:sz w:val="24"/>
              </w:rPr>
              <w:t>per tree</w:t>
            </w:r>
            <w:r w:rsidR="000758F3">
              <w:rPr>
                <w:sz w:val="24"/>
              </w:rPr>
              <w:t>)</w:t>
            </w:r>
          </w:p>
        </w:tc>
      </w:tr>
      <w:tr w:rsidR="00261B7D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367" w:type="dxa"/>
            <w:vMerge/>
          </w:tcPr>
          <w:p w:rsidR="00261B7D" w:rsidRDefault="00261B7D">
            <w:pPr>
              <w:pStyle w:val="Heading1"/>
              <w:rPr>
                <w:sz w:val="24"/>
              </w:rPr>
            </w:pPr>
          </w:p>
        </w:tc>
        <w:tc>
          <w:tcPr>
            <w:tcW w:w="2654" w:type="dxa"/>
            <w:vMerge/>
          </w:tcPr>
          <w:p w:rsidR="00261B7D" w:rsidRDefault="00261B7D">
            <w:pPr>
              <w:pStyle w:val="Heading1"/>
              <w:rPr>
                <w:sz w:val="24"/>
              </w:rPr>
            </w:pPr>
          </w:p>
        </w:tc>
        <w:tc>
          <w:tcPr>
            <w:tcW w:w="3286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4320" w:type="dxa"/>
            <w:vAlign w:val="center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jc w:val="center"/>
              <w:rPr>
                <w:bCs/>
                <w:sz w:val="24"/>
              </w:rPr>
            </w:pPr>
          </w:p>
        </w:tc>
      </w:tr>
      <w:tr w:rsidR="00261B7D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367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jc w:val="center"/>
              <w:rPr>
                <w:sz w:val="24"/>
              </w:rPr>
            </w:pPr>
          </w:p>
        </w:tc>
        <w:tc>
          <w:tcPr>
            <w:tcW w:w="2654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  <w:tc>
          <w:tcPr>
            <w:tcW w:w="3286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  <w:tc>
          <w:tcPr>
            <w:tcW w:w="4320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jc w:val="center"/>
              <w:rPr>
                <w:sz w:val="24"/>
              </w:rPr>
            </w:pPr>
          </w:p>
        </w:tc>
      </w:tr>
      <w:tr w:rsidR="00261B7D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367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jc w:val="center"/>
              <w:rPr>
                <w:sz w:val="24"/>
              </w:rPr>
            </w:pPr>
          </w:p>
        </w:tc>
        <w:tc>
          <w:tcPr>
            <w:tcW w:w="2654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  <w:tc>
          <w:tcPr>
            <w:tcW w:w="3286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  <w:tc>
          <w:tcPr>
            <w:tcW w:w="4320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jc w:val="center"/>
              <w:rPr>
                <w:sz w:val="24"/>
              </w:rPr>
            </w:pPr>
          </w:p>
        </w:tc>
      </w:tr>
      <w:tr w:rsidR="00261B7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367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  <w:tc>
          <w:tcPr>
            <w:tcW w:w="2654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  <w:tc>
          <w:tcPr>
            <w:tcW w:w="3286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  <w:tc>
          <w:tcPr>
            <w:tcW w:w="4320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</w:tr>
      <w:tr w:rsidR="00261B7D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367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  <w:tc>
          <w:tcPr>
            <w:tcW w:w="2654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  <w:tc>
          <w:tcPr>
            <w:tcW w:w="3286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  <w:tc>
          <w:tcPr>
            <w:tcW w:w="4320" w:type="dxa"/>
          </w:tcPr>
          <w:p w:rsidR="00261B7D" w:rsidRDefault="00261B7D">
            <w:pPr>
              <w:tabs>
                <w:tab w:val="left" w:pos="1440"/>
                <w:tab w:val="left" w:pos="3600"/>
                <w:tab w:val="left" w:pos="5040"/>
                <w:tab w:val="left" w:pos="6120"/>
                <w:tab w:val="left" w:pos="8280"/>
              </w:tabs>
              <w:rPr>
                <w:sz w:val="24"/>
              </w:rPr>
            </w:pPr>
          </w:p>
        </w:tc>
      </w:tr>
    </w:tbl>
    <w:p w:rsidR="00DC739F" w:rsidRDefault="00DC739F">
      <w:pPr>
        <w:tabs>
          <w:tab w:val="left" w:pos="1440"/>
          <w:tab w:val="left" w:pos="3600"/>
          <w:tab w:val="left" w:pos="5040"/>
          <w:tab w:val="left" w:pos="6120"/>
          <w:tab w:val="left" w:pos="8280"/>
        </w:tabs>
      </w:pPr>
    </w:p>
    <w:p w:rsidR="00DC739F" w:rsidRDefault="000758F3">
      <w:pPr>
        <w:tabs>
          <w:tab w:val="left" w:pos="1440"/>
          <w:tab w:val="left" w:pos="3600"/>
          <w:tab w:val="left" w:pos="5040"/>
          <w:tab w:val="left" w:pos="6120"/>
          <w:tab w:val="left" w:pos="8280"/>
        </w:tabs>
        <w:rPr>
          <w:color w:val="000000"/>
          <w:sz w:val="24"/>
          <w:szCs w:val="24"/>
        </w:rPr>
      </w:pPr>
      <w:r w:rsidRPr="000758F3">
        <w:rPr>
          <w:color w:val="000000"/>
          <w:sz w:val="24"/>
          <w:szCs w:val="24"/>
        </w:rPr>
        <w:t xml:space="preserve">* product – be sure to indicate which product or products </w:t>
      </w:r>
      <w:r>
        <w:rPr>
          <w:color w:val="000000"/>
          <w:sz w:val="24"/>
          <w:szCs w:val="24"/>
        </w:rPr>
        <w:t xml:space="preserve">(calcium nitrate, ammonium nitrate, ammonium sulfate) </w:t>
      </w:r>
      <w:r w:rsidRPr="000758F3">
        <w:rPr>
          <w:color w:val="000000"/>
          <w:sz w:val="24"/>
          <w:szCs w:val="24"/>
        </w:rPr>
        <w:t>with the appropriate rate</w:t>
      </w:r>
    </w:p>
    <w:p w:rsidR="00EC2F73" w:rsidRDefault="00EC2F73">
      <w:pPr>
        <w:tabs>
          <w:tab w:val="left" w:pos="1440"/>
          <w:tab w:val="left" w:pos="3600"/>
          <w:tab w:val="left" w:pos="5040"/>
          <w:tab w:val="left" w:pos="6120"/>
          <w:tab w:val="left" w:pos="8280"/>
        </w:tabs>
        <w:rPr>
          <w:color w:val="000000"/>
          <w:sz w:val="24"/>
          <w:szCs w:val="24"/>
        </w:rPr>
      </w:pPr>
    </w:p>
    <w:p w:rsidR="00EC2F73" w:rsidRDefault="00EC2F73">
      <w:pPr>
        <w:tabs>
          <w:tab w:val="left" w:pos="1440"/>
          <w:tab w:val="left" w:pos="3600"/>
          <w:tab w:val="left" w:pos="5040"/>
          <w:tab w:val="left" w:pos="6120"/>
          <w:tab w:val="left" w:pos="8280"/>
        </w:tabs>
        <w:rPr>
          <w:color w:val="000000"/>
          <w:sz w:val="24"/>
          <w:szCs w:val="24"/>
        </w:rPr>
      </w:pPr>
    </w:p>
    <w:p w:rsidR="00EC2F73" w:rsidRDefault="00EC2F73">
      <w:pPr>
        <w:tabs>
          <w:tab w:val="left" w:pos="1440"/>
          <w:tab w:val="left" w:pos="3600"/>
          <w:tab w:val="left" w:pos="5040"/>
          <w:tab w:val="left" w:pos="6120"/>
          <w:tab w:val="left" w:pos="8280"/>
        </w:tabs>
        <w:rPr>
          <w:color w:val="000000"/>
          <w:sz w:val="24"/>
          <w:szCs w:val="24"/>
        </w:rPr>
      </w:pPr>
    </w:p>
    <w:p w:rsidR="00EC2F73" w:rsidRDefault="00EC2F73">
      <w:pPr>
        <w:tabs>
          <w:tab w:val="left" w:pos="1440"/>
          <w:tab w:val="left" w:pos="3600"/>
          <w:tab w:val="left" w:pos="5040"/>
          <w:tab w:val="left" w:pos="6120"/>
          <w:tab w:val="left" w:pos="8280"/>
        </w:tabs>
        <w:rPr>
          <w:color w:val="000000"/>
          <w:sz w:val="24"/>
          <w:szCs w:val="24"/>
        </w:rPr>
      </w:pPr>
    </w:p>
    <w:p w:rsidR="00EC2F73" w:rsidRDefault="00EC2F73" w:rsidP="00EC2F73">
      <w:pPr>
        <w:tabs>
          <w:tab w:val="left" w:pos="1440"/>
          <w:tab w:val="left" w:pos="3600"/>
          <w:tab w:val="left" w:pos="5040"/>
          <w:tab w:val="left" w:pos="6120"/>
          <w:tab w:val="left" w:pos="828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Agricultural Nutrient Management Program</w:t>
      </w:r>
      <w:bookmarkStart w:id="0" w:name="_GoBack"/>
      <w:bookmarkEnd w:id="0"/>
    </w:p>
    <w:p w:rsidR="00EC2F73" w:rsidRPr="000758F3" w:rsidRDefault="008F45C6" w:rsidP="00EC2F73">
      <w:pPr>
        <w:tabs>
          <w:tab w:val="left" w:pos="1440"/>
          <w:tab w:val="left" w:pos="3600"/>
          <w:tab w:val="left" w:pos="5040"/>
          <w:tab w:val="left" w:pos="6120"/>
          <w:tab w:val="left" w:pos="828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07/17</w:t>
      </w:r>
    </w:p>
    <w:sectPr w:rsidR="00EC2F73" w:rsidRPr="000758F3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B7D"/>
    <w:rsid w:val="000758F3"/>
    <w:rsid w:val="0016499C"/>
    <w:rsid w:val="00261B7D"/>
    <w:rsid w:val="006725B7"/>
    <w:rsid w:val="008F45C6"/>
    <w:rsid w:val="00941CC3"/>
    <w:rsid w:val="00A169FA"/>
    <w:rsid w:val="00DC739F"/>
    <w:rsid w:val="00E77DB1"/>
    <w:rsid w:val="00E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0010285B"/>
  <w15:chartTrackingRefBased/>
  <w15:docId w15:val="{94F32C40-FAA1-49FC-A9D1-B7A9365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3600"/>
        <w:tab w:val="left" w:pos="5040"/>
        <w:tab w:val="left" w:pos="6120"/>
        <w:tab w:val="left" w:pos="828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3600"/>
        <w:tab w:val="left" w:pos="5040"/>
        <w:tab w:val="left" w:pos="6120"/>
        <w:tab w:val="left" w:pos="8280"/>
      </w:tabs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ORCHARD &amp; SMALL FRUIT</vt:lpstr>
    </vt:vector>
  </TitlesOfParts>
  <Company>UMCP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ORCHARD &amp; SMALL FRUIT</dc:title>
  <dc:subject/>
  <dc:creator>AGNR</dc:creator>
  <cp:keywords/>
  <dc:description/>
  <cp:lastModifiedBy>Melissa L. Wilson</cp:lastModifiedBy>
  <cp:revision>2</cp:revision>
  <cp:lastPrinted>2008-09-02T18:41:00Z</cp:lastPrinted>
  <dcterms:created xsi:type="dcterms:W3CDTF">2017-07-25T19:35:00Z</dcterms:created>
  <dcterms:modified xsi:type="dcterms:W3CDTF">2017-07-25T19:35:00Z</dcterms:modified>
</cp:coreProperties>
</file>